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4077"/>
        <w:gridCol w:w="5245"/>
      </w:tblGrid>
      <w:tr w:rsidR="00F03EC5" w:rsidRPr="00511234" w14:paraId="3B04A536" w14:textId="77777777" w:rsidTr="00431C74">
        <w:tc>
          <w:tcPr>
            <w:tcW w:w="9322" w:type="dxa"/>
            <w:gridSpan w:val="2"/>
          </w:tcPr>
          <w:p w14:paraId="4ADDD36C" w14:textId="44028585" w:rsidR="00F03EC5" w:rsidRPr="00511234" w:rsidRDefault="00F03EC5" w:rsidP="00C80571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3AC6">
              <w:t>ТЕХНИЧЕСКАЯ СПЕЦИФИКАЦИЯ - ГРАФИК ЗАКУПОК</w:t>
            </w:r>
          </w:p>
        </w:tc>
      </w:tr>
      <w:tr w:rsidR="00F03EC5" w:rsidRPr="00511234" w14:paraId="69CBD8A5" w14:textId="77777777" w:rsidTr="00431C74">
        <w:tc>
          <w:tcPr>
            <w:tcW w:w="9322" w:type="dxa"/>
            <w:gridSpan w:val="2"/>
          </w:tcPr>
          <w:p w14:paraId="3C42CD54" w14:textId="50F963A7" w:rsidR="00F03EC5" w:rsidRPr="00511234" w:rsidRDefault="00F03EC5" w:rsidP="00C80571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3AC6">
              <w:t>Подготовка планов дорожных проектов, сметные работы</w:t>
            </w:r>
          </w:p>
        </w:tc>
      </w:tr>
      <w:tr w:rsidR="00005524" w:rsidRPr="00391F66" w14:paraId="6FFF0528" w14:textId="77777777" w:rsidTr="00431C74">
        <w:tc>
          <w:tcPr>
            <w:tcW w:w="4077" w:type="dxa"/>
          </w:tcPr>
          <w:p w14:paraId="4C431692" w14:textId="2D6387E9" w:rsidR="00005524" w:rsidRPr="00C73E24" w:rsidRDefault="00005524" w:rsidP="00C80571">
            <w:pPr>
              <w:spacing w:line="276" w:lineRule="auto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Название проекта</w:t>
            </w:r>
          </w:p>
        </w:tc>
        <w:tc>
          <w:tcPr>
            <w:tcW w:w="5245" w:type="dxa"/>
          </w:tcPr>
          <w:p w14:paraId="44C5B6B5" w14:textId="54FAE9C5" w:rsidR="00005524" w:rsidRPr="00585290" w:rsidRDefault="00005524" w:rsidP="00C80571">
            <w:pPr>
              <w:spacing w:line="276" w:lineRule="auto"/>
              <w:jc w:val="both"/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</w:pPr>
            <w:r w:rsidRPr="003B0EDE">
              <w:t xml:space="preserve">Асфальтирование </w:t>
            </w:r>
            <w:proofErr w:type="spellStart"/>
            <w:r w:rsidRPr="003B0EDE">
              <w:t>междусельских</w:t>
            </w:r>
            <w:proofErr w:type="spellEnd"/>
            <w:r w:rsidRPr="003B0EDE">
              <w:t xml:space="preserve"> дорог в селе Давит Бек, община Капан, Сюникский район</w:t>
            </w:r>
          </w:p>
        </w:tc>
      </w:tr>
      <w:tr w:rsidR="00005524" w:rsidRPr="0018102F" w14:paraId="378A5FB0" w14:textId="77777777" w:rsidTr="00431C74">
        <w:tc>
          <w:tcPr>
            <w:tcW w:w="4077" w:type="dxa"/>
          </w:tcPr>
          <w:p w14:paraId="2575D3B5" w14:textId="65D262B7" w:rsidR="00005524" w:rsidRPr="00C73E24" w:rsidRDefault="00005524" w:rsidP="00C80571">
            <w:pPr>
              <w:spacing w:line="276" w:lineRule="auto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Источник финансирования</w:t>
            </w:r>
          </w:p>
        </w:tc>
        <w:tc>
          <w:tcPr>
            <w:tcW w:w="5245" w:type="dxa"/>
          </w:tcPr>
          <w:p w14:paraId="34478A1E" w14:textId="12981056" w:rsidR="00005524" w:rsidRPr="002271F5" w:rsidRDefault="00005524" w:rsidP="00C80571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0EDE">
              <w:t>Администрация общины Капан</w:t>
            </w:r>
          </w:p>
        </w:tc>
      </w:tr>
      <w:tr w:rsidR="00005524" w:rsidRPr="00C03882" w14:paraId="7AEF3017" w14:textId="77777777" w:rsidTr="00431C74">
        <w:tc>
          <w:tcPr>
            <w:tcW w:w="4077" w:type="dxa"/>
          </w:tcPr>
          <w:p w14:paraId="5285C505" w14:textId="55E3D8BE" w:rsidR="00005524" w:rsidRPr="00C73E24" w:rsidRDefault="00005524" w:rsidP="00C80571">
            <w:pPr>
              <w:spacing w:line="276" w:lineRule="auto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Заказчик</w:t>
            </w:r>
          </w:p>
        </w:tc>
        <w:tc>
          <w:tcPr>
            <w:tcW w:w="5245" w:type="dxa"/>
          </w:tcPr>
          <w:p w14:paraId="70E421BC" w14:textId="0B7C8313" w:rsidR="00005524" w:rsidRPr="00C73E24" w:rsidRDefault="00005524" w:rsidP="00C80571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0EDE">
              <w:t>Администрация общины Капан</w:t>
            </w:r>
          </w:p>
        </w:tc>
      </w:tr>
      <w:tr w:rsidR="00005524" w:rsidRPr="00391F66" w14:paraId="5A49E6B4" w14:textId="77777777" w:rsidTr="00431C74">
        <w:tc>
          <w:tcPr>
            <w:tcW w:w="4077" w:type="dxa"/>
          </w:tcPr>
          <w:p w14:paraId="4514D9DE" w14:textId="6DEF4175" w:rsidR="00005524" w:rsidRPr="00C73E24" w:rsidRDefault="00005524" w:rsidP="00C80571">
            <w:pPr>
              <w:spacing w:line="276" w:lineRule="auto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Наименование работ</w:t>
            </w:r>
          </w:p>
        </w:tc>
        <w:tc>
          <w:tcPr>
            <w:tcW w:w="5245" w:type="dxa"/>
          </w:tcPr>
          <w:p w14:paraId="4BF6E8B3" w14:textId="6B87A2FB" w:rsidR="00005524" w:rsidRPr="00C73E24" w:rsidRDefault="00005524" w:rsidP="00C80571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0EDE">
              <w:t>Подготовка планов дорожных проектов, сметные работы</w:t>
            </w:r>
          </w:p>
        </w:tc>
      </w:tr>
      <w:tr w:rsidR="00005524" w:rsidRPr="00391F66" w14:paraId="2C8F3D9D" w14:textId="77777777" w:rsidTr="00431C74">
        <w:tc>
          <w:tcPr>
            <w:tcW w:w="4077" w:type="dxa"/>
          </w:tcPr>
          <w:p w14:paraId="602472C3" w14:textId="6E9455F4" w:rsidR="00005524" w:rsidRPr="00C73E24" w:rsidRDefault="00005524" w:rsidP="00C80571">
            <w:pPr>
              <w:spacing w:line="276" w:lineRule="auto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Названия и участки дорог</w:t>
            </w:r>
          </w:p>
        </w:tc>
        <w:tc>
          <w:tcPr>
            <w:tcW w:w="5245" w:type="dxa"/>
          </w:tcPr>
          <w:p w14:paraId="715387D7" w14:textId="691C59CD" w:rsidR="00005524" w:rsidRPr="00390AD1" w:rsidRDefault="00005524" w:rsidP="00C80571">
            <w:pPr>
              <w:spacing w:line="276" w:lineRule="auto"/>
              <w:jc w:val="both"/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</w:pPr>
            <w:r w:rsidRPr="003B0EDE">
              <w:t xml:space="preserve">3,3 км </w:t>
            </w:r>
            <w:proofErr w:type="spellStart"/>
            <w:r w:rsidRPr="003B0EDE">
              <w:t>междусельских</w:t>
            </w:r>
            <w:proofErr w:type="spellEnd"/>
            <w:r w:rsidRPr="003B0EDE">
              <w:t xml:space="preserve"> дорог в селе Давит Бек</w:t>
            </w:r>
          </w:p>
        </w:tc>
      </w:tr>
      <w:tr w:rsidR="00F03EC5" w:rsidRPr="00511234" w14:paraId="434ADEA0" w14:textId="77777777" w:rsidTr="00431C74">
        <w:tc>
          <w:tcPr>
            <w:tcW w:w="4077" w:type="dxa"/>
          </w:tcPr>
          <w:p w14:paraId="0E3B8947" w14:textId="133A11AC" w:rsidR="00F03EC5" w:rsidRPr="00C73E24" w:rsidRDefault="00F03EC5" w:rsidP="00C80571">
            <w:pPr>
              <w:spacing w:line="276" w:lineRule="auto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Этап проектирования</w:t>
            </w:r>
          </w:p>
        </w:tc>
        <w:tc>
          <w:tcPr>
            <w:tcW w:w="5245" w:type="dxa"/>
          </w:tcPr>
          <w:p w14:paraId="1D0E2915" w14:textId="3A774657" w:rsidR="00F03EC5" w:rsidRPr="00511234" w:rsidRDefault="00F03EC5" w:rsidP="00C80571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952FC">
              <w:t>Рабочий проект</w:t>
            </w:r>
          </w:p>
        </w:tc>
      </w:tr>
      <w:tr w:rsidR="00F03EC5" w:rsidRPr="00511234" w14:paraId="16C90222" w14:textId="77777777" w:rsidTr="00431C74">
        <w:tc>
          <w:tcPr>
            <w:tcW w:w="4077" w:type="dxa"/>
          </w:tcPr>
          <w:p w14:paraId="2A4B6B5B" w14:textId="5374267B" w:rsidR="00F03EC5" w:rsidRPr="00C73E24" w:rsidRDefault="00F03EC5" w:rsidP="00C80571">
            <w:pPr>
              <w:spacing w:line="276" w:lineRule="auto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Классификация дорог</w:t>
            </w:r>
          </w:p>
        </w:tc>
        <w:tc>
          <w:tcPr>
            <w:tcW w:w="5245" w:type="dxa"/>
          </w:tcPr>
          <w:p w14:paraId="2A62439F" w14:textId="7B6E9560" w:rsidR="00F03EC5" w:rsidRPr="00FC15C0" w:rsidRDefault="00F03EC5" w:rsidP="00C80571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r w:rsidRPr="000952FC">
              <w:t>3-й класс</w:t>
            </w:r>
          </w:p>
        </w:tc>
      </w:tr>
      <w:tr w:rsidR="00F03EC5" w:rsidRPr="00C25075" w14:paraId="69CA4BEA" w14:textId="77777777" w:rsidTr="00431C74">
        <w:tc>
          <w:tcPr>
            <w:tcW w:w="4077" w:type="dxa"/>
          </w:tcPr>
          <w:p w14:paraId="38637DE3" w14:textId="3973CF9B" w:rsidR="00F03EC5" w:rsidRPr="00C73E24" w:rsidRDefault="00F03EC5" w:rsidP="00C80571">
            <w:pPr>
              <w:spacing w:line="276" w:lineRule="auto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Тип дорожного покрытия</w:t>
            </w:r>
          </w:p>
        </w:tc>
        <w:tc>
          <w:tcPr>
            <w:tcW w:w="5245" w:type="dxa"/>
          </w:tcPr>
          <w:p w14:paraId="5BE13565" w14:textId="3DE4C0E0" w:rsidR="00F03EC5" w:rsidRPr="00437494" w:rsidRDefault="00F03EC5" w:rsidP="00C80571">
            <w:pPr>
              <w:spacing w:line="276" w:lineRule="auto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952FC">
              <w:t>А/бетон, грунт</w:t>
            </w:r>
          </w:p>
        </w:tc>
      </w:tr>
      <w:tr w:rsidR="00391F66" w:rsidRPr="00391F66" w14:paraId="0AD3C994" w14:textId="77777777" w:rsidTr="00431C74">
        <w:tc>
          <w:tcPr>
            <w:tcW w:w="4077" w:type="dxa"/>
          </w:tcPr>
          <w:p w14:paraId="10CF4340" w14:textId="5B121A93" w:rsidR="00391F66" w:rsidRPr="00C73E24" w:rsidRDefault="00391F66" w:rsidP="00391F66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Общие положения</w:t>
            </w:r>
          </w:p>
        </w:tc>
        <w:tc>
          <w:tcPr>
            <w:tcW w:w="5245" w:type="dxa"/>
          </w:tcPr>
          <w:p w14:paraId="1B80A967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● Проектно-сметная документация для каждого участка дороги должна быть подготовлена </w:t>
            </w:r>
            <w:r w:rsidRPr="00F03EC5">
              <w:rPr>
                <w:rFonts w:ascii="Cambria Math" w:hAnsi="Cambria Math" w:cs="Cambria Math"/>
                <w:sz w:val="20"/>
                <w:szCs w:val="20"/>
                <w:lang w:val="hy-AM"/>
              </w:rPr>
              <w:t>​​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и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представлена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Cambria Math" w:hAnsi="Cambria Math" w:cs="Cambria Math"/>
                <w:sz w:val="20"/>
                <w:szCs w:val="20"/>
                <w:lang w:val="hy-AM"/>
              </w:rPr>
              <w:t>​​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на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армянском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и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русском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языках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в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пяти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бумажных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экземплярах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и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одном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электронном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варианте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(ACAD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в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формате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PDF,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листы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, сводки и сметы также в формате Excel).</w:t>
            </w:r>
          </w:p>
          <w:p w14:paraId="31EF978E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786D62F" w14:textId="4F95F2D5" w:rsidR="00391F66" w:rsidRPr="001E067F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● Проектно-сметная документация должна быть подготовлена </w:t>
            </w:r>
            <w:r w:rsidRPr="00F03EC5">
              <w:rPr>
                <w:rFonts w:ascii="Cambria Math" w:hAnsi="Cambria Math" w:cs="Cambria Math"/>
                <w:sz w:val="20"/>
                <w:szCs w:val="20"/>
                <w:lang w:val="hy-AM"/>
              </w:rPr>
              <w:t>​​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с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использованием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соответствующих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компьютерных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программ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быть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цветной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и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разборчивой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</w:p>
        </w:tc>
      </w:tr>
      <w:tr w:rsidR="00391F66" w:rsidRPr="00391F66" w14:paraId="72331667" w14:textId="77777777" w:rsidTr="00431C74">
        <w:tc>
          <w:tcPr>
            <w:tcW w:w="4077" w:type="dxa"/>
          </w:tcPr>
          <w:p w14:paraId="79E8FA05" w14:textId="6C1F7A32" w:rsidR="00391F66" w:rsidRPr="00C73E24" w:rsidRDefault="00391F66" w:rsidP="00391F66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Основные обязанности и требования</w:t>
            </w:r>
          </w:p>
        </w:tc>
        <w:tc>
          <w:tcPr>
            <w:tcW w:w="5245" w:type="dxa"/>
          </w:tcPr>
          <w:p w14:paraId="458EE5A6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Основные обязанности:</w:t>
            </w:r>
          </w:p>
          <w:p w14:paraId="160CE7B3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Выполнение инженерно-геодезических работ.</w:t>
            </w:r>
          </w:p>
          <w:p w14:paraId="08218211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088776F5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Разработка проектной и сметной документации.</w:t>
            </w:r>
          </w:p>
          <w:p w14:paraId="4FEB51F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11B577E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Изучение всех подземных и надземных инженерных коммуникаций в пределах трассы дороги, получение необходимых технических условий и разработка проектного решения для этих коммуникаций, если они препятствуют реализации трассы дороги, а в случае подземных коммуникаций — если они находятся в плохом состоянии.</w:t>
            </w:r>
          </w:p>
          <w:p w14:paraId="79C6CC8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При необходимости переноса инженерных коммуникаций (включая оборудование) разработка проекта переноса и координация его с компетентными организациями.</w:t>
            </w:r>
          </w:p>
          <w:p w14:paraId="5AA287C1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283ED00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Перед началом строительных работ передача отремонтированной площадки подрядной организации посредством акта приемки-передачи с нанесением разметки на площадку и установкой высотных отметок.</w:t>
            </w:r>
          </w:p>
          <w:p w14:paraId="0CC073D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4E29C9C3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Требования к обследованию:</w:t>
            </w:r>
          </w:p>
          <w:p w14:paraId="342E2DE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Проведение инженерно-геодезических работ в объеме, необходимом для разработки проектной документации и обоснования проектных решений.</w:t>
            </w:r>
          </w:p>
          <w:p w14:paraId="6AA4F979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● В ходе обследования, не менее чем каждые 330 метров вдоль ремонтируемой дороги (а в заиленных районах, не менее чем на глубину 2 м), проводить бурение на необходимую глубину для изучения 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lastRenderedPageBreak/>
              <w:t>толщины дорожного покрытия, состава материалов покрытия и состояния грунтов основания.</w:t>
            </w:r>
          </w:p>
          <w:p w14:paraId="56037404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5D86AE38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Проведение видеосъемки текущего состояния ремонтируемого участка после обследования.</w:t>
            </w:r>
          </w:p>
          <w:p w14:paraId="12D68259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Требования к проектам:</w:t>
            </w:r>
          </w:p>
          <w:p w14:paraId="4A53484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Состав, содержание и проектные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нормативно-правовыми актами.</w:t>
            </w:r>
          </w:p>
          <w:p w14:paraId="7809A61C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25366ED8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Проекты должны включать как минимум следующие работы:</w:t>
            </w:r>
          </w:p>
          <w:p w14:paraId="344712E3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Укладка гравийного основания для дорожного покрытия;</w:t>
            </w:r>
          </w:p>
          <w:p w14:paraId="25AC4DB5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Восстановление/реконструкция/строительство грунтового покрытия (при необходимости);</w:t>
            </w:r>
          </w:p>
          <w:p w14:paraId="5E2DD7EB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Восстановление/реконструкция/строительство подпорных стен (при необходимости);</w:t>
            </w:r>
          </w:p>
          <w:p w14:paraId="1FC130E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Ремонт/строительство тротуаров (при необходимости);</w:t>
            </w:r>
          </w:p>
          <w:p w14:paraId="517EFD24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Укладка дорожного покрытия: 1 слой асфальта толщиной 5 см;</w:t>
            </w:r>
          </w:p>
          <w:p w14:paraId="0FC23063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Строительство дренажных систем;</w:t>
            </w:r>
          </w:p>
          <w:p w14:paraId="27C7056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Укладка дорожного покрытия;</w:t>
            </w:r>
          </w:p>
          <w:p w14:paraId="19282108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Внедрение необходимых мер по обеспечению безопасности, а также устранение дефектов.</w:t>
            </w:r>
          </w:p>
          <w:p w14:paraId="3388021B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03C58341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Требования к составу проектов:</w:t>
            </w:r>
          </w:p>
          <w:p w14:paraId="4B4905F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● Проектно-сметная документация должна быть подготовлена </w:t>
            </w:r>
            <w:r w:rsidRPr="00A872EE">
              <w:rPr>
                <w:rFonts w:ascii="Cambria Math" w:hAnsi="Cambria Math" w:cs="Cambria Math"/>
                <w:bCs/>
                <w:sz w:val="20"/>
                <w:szCs w:val="20"/>
                <w:lang w:val="hy-AM"/>
              </w:rPr>
              <w:t>​​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в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соответствии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с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требованиями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,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установленными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Приказом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Министра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градостроительства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Республики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Армения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№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128-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Н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от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11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сентября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2017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года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,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и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должна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включать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:</w:t>
            </w:r>
          </w:p>
          <w:p w14:paraId="4B77AFA6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Пояснительную записку (которая будет содержать информацию о состоянии ремонтируемой территории, результатах послеремонтного осмотра, включая толщину существующего дорожного покрытия, состав материалов существующих дорожных покрытий, состояние грунта и планируемых работ, количество необходимых лабораторных исследований, карту региона с указанием участка, где будут проводиться строительные работы, состав машин и механизмов, необходимых для выполнения планируемых работ, и состав инженерно-технической профессиональной группы),</w:t>
            </w:r>
          </w:p>
          <w:p w14:paraId="499A4CF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Инженерно-геологическое заключение (которое будет содержать информацию о климате, рельефе, сейсмических и сейсмических свойствах природных грунтов региона, типах природных грунтов по степени уплотнения, гидрологии и гидрогеологии, согласованную с руководителем органа местного самоуправления о местоположении резервы, свалки и строительные отходы, а также местоположение месторождений используемых минералов),</w:t>
            </w:r>
          </w:p>
          <w:p w14:paraId="3F88965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lastRenderedPageBreak/>
              <w:t>√ Чертежи (которые будут включать: план тахеометрической съемки, включая реперные точки с их координатами, разрез вдоль дороги, поперечные сечения на расстоянии 20 м каждое, но с учетом местоположения участка указанное расстояние может быть изменено, план обустройства и водоотведения, чертежи строительства дорожного покрытия для всех типов в зависимости от смежных элементов),</w:t>
            </w:r>
          </w:p>
          <w:p w14:paraId="75FD9C24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Чертежи планируемых искусственных сооружений (которые будут указывать объемные характеристики),</w:t>
            </w:r>
          </w:p>
          <w:p w14:paraId="1D5C04EB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Типовые чертежи (которые будут включать: схемы планируемых сооружений, планируемые работы и организацию движения, включая схему оснащения рабочих зон световыми сигнальными огнями во время строительства и т. д.),</w:t>
            </w:r>
          </w:p>
          <w:p w14:paraId="6E357E50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Сводные чертежи (которые будут включать земляные работы по типу грунта, их разработку, транспортные механизмы и вид работ, ремонт дорожного полотна по отдельным слоям покрытия и виду работ, ремонт конструктивных элементов моста по виду работ, элементы обустройства и безопасности по типу работы, искусственные сооружения в зависимости от вида работ),</w:t>
            </w:r>
          </w:p>
          <w:p w14:paraId="153BC631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Сводные отчеты,</w:t>
            </w:r>
          </w:p>
          <w:p w14:paraId="312EF47B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Смета-расчет, составленная на основе сметы, стоимость каждой единицы работ которой будет включать все затраты, прибыль, а также все пошлины, платежи и налоги, без суммы предполагаемого возмещения, заверенная печатью и подписью проектировщика (включая 50% непредвиденных работ и затрат),</w:t>
            </w:r>
          </w:p>
          <w:p w14:paraId="75488515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Смета (которая будет включать сводную, предметную и локальную смету).</w:t>
            </w:r>
          </w:p>
          <w:p w14:paraId="0387EBE0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Соглашения:</w:t>
            </w:r>
          </w:p>
          <w:p w14:paraId="107099AA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Координация проектной документации со службой «Дорожная полиция» полиции Республики Армения;</w:t>
            </w:r>
          </w:p>
          <w:p w14:paraId="4AC3C575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Координация предлагаемых проектных решений в пределах административных границ общин с руководителями органов местного самоуправления;</w:t>
            </w:r>
          </w:p>
          <w:p w14:paraId="537AE3E8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Координация размещения резервов, полигонов и свалок строительных отходов с руководителями органов местного самоуправления;</w:t>
            </w:r>
          </w:p>
          <w:p w14:paraId="1342513C" w14:textId="2C862349" w:rsidR="00391F66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В случае планирования переноса коммуникаций (водопровод, газопровод, коммуникационный кабель и т. д.) координация проектирования с компетентными заинтересованными органами.</w:t>
            </w:r>
          </w:p>
        </w:tc>
      </w:tr>
      <w:tr w:rsidR="00391F66" w:rsidRPr="00391F66" w14:paraId="41348BB3" w14:textId="77777777" w:rsidTr="00431C74">
        <w:tc>
          <w:tcPr>
            <w:tcW w:w="4077" w:type="dxa"/>
          </w:tcPr>
          <w:p w14:paraId="2CEF62AF" w14:textId="23AA9C3D" w:rsidR="00391F66" w:rsidRPr="00C73E24" w:rsidRDefault="00391F66" w:rsidP="00391F66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4E26DB">
              <w:lastRenderedPageBreak/>
              <w:t>Нормативно-правовые требования</w:t>
            </w:r>
          </w:p>
        </w:tc>
        <w:tc>
          <w:tcPr>
            <w:tcW w:w="5245" w:type="dxa"/>
          </w:tcPr>
          <w:p w14:paraId="7E115E0E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 Проведение инженерно-геодезических работ в соответствии с требованиями строительных норм Государственного строительного кодекса РА И-2.01-99 и стандартов ГОСТ 32836-2014, ГОСТ 33179-2014.</w:t>
            </w:r>
          </w:p>
          <w:p w14:paraId="7B524D85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F74F30F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 Проведение инженерно-геологических изысканий в соответствии с требованиями стандарта ГОСТ 32868-2014 и других действующих в Республике Армения ведомственных нормативно-правовых документов.</w:t>
            </w:r>
          </w:p>
          <w:p w14:paraId="649D5725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3251856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● Проведение топографической и геодезической съемки в соответствии с требованиями стандарта ГОСТ 32869-2014 и других действующих в Республике Армения ведомственных нормативно-правовых документов.</w:t>
            </w:r>
          </w:p>
          <w:p w14:paraId="41235251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319B450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 Разработка проектной документации в соответствии со строительными нормами Строительного кодекса РА IV-11.05.02-99, Строительного кодекса 2.05.03-84 «Мосты и трубопроводы», а также в соответствии с требованиями, установленными Техническим регламентом Таможенного союза РА СК 014-2011.</w:t>
            </w:r>
          </w:p>
          <w:p w14:paraId="0C27251A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4C7073A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●В соответствии с требованиями, установленными методическими указаниями, утвержденными распоряжением Председателя Комитета по градостроительству Республики Армения № 105-Н от 29 декабря 2020 г.</w:t>
            </w:r>
          </w:p>
          <w:p w14:paraId="726D100E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●Выполнение работ по дорожному оборудованию в порядке, установленном Постановлением Правительства Республики Армения № 113-Н от 10 января 2008 г.</w:t>
            </w:r>
          </w:p>
          <w:p w14:paraId="5D0DCB64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●Подготовка сметы в порядке, установленном Постановлением Правительства Республики Армения № 879-Н от 23 июня 2011 г.</w:t>
            </w:r>
          </w:p>
          <w:p w14:paraId="78787BDB" w14:textId="7540A127" w:rsidR="00391F66" w:rsidRPr="002C1EAC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●Разработка рабочих чертежей проектной документации в соответствии с правилами, установленными ГОСТ 21.701-2013, ГОСТ 21.101-97, ГОСТ 21.501-93 и другими действующими в Республике Армения ведомственными нормативными документами.</w:t>
            </w:r>
          </w:p>
        </w:tc>
      </w:tr>
      <w:tr w:rsidR="00391F66" w:rsidRPr="00391F66" w14:paraId="24B4DF54" w14:textId="77777777" w:rsidTr="00431C74">
        <w:tc>
          <w:tcPr>
            <w:tcW w:w="4077" w:type="dxa"/>
          </w:tcPr>
          <w:p w14:paraId="066EBB2D" w14:textId="6338A607" w:rsidR="00391F66" w:rsidRPr="00C73E24" w:rsidRDefault="00391F66" w:rsidP="00391F66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4E26DB">
              <w:lastRenderedPageBreak/>
              <w:t>Разработка проекта</w:t>
            </w:r>
          </w:p>
        </w:tc>
        <w:tc>
          <w:tcPr>
            <w:tcW w:w="5245" w:type="dxa"/>
          </w:tcPr>
          <w:p w14:paraId="595D4884" w14:textId="77777777" w:rsidR="00F03EC5" w:rsidRPr="00F03EC5" w:rsidRDefault="00F03EC5" w:rsidP="00F03EC5">
            <w:pPr>
              <w:pStyle w:val="a5"/>
              <w:ind w:left="0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Проектная документация будет представлена </w:t>
            </w:r>
            <w:r w:rsidRPr="00F03EC5">
              <w:rPr>
                <w:rFonts w:ascii="Cambria Math" w:hAnsi="Cambria Math" w:cs="Cambria Math"/>
                <w:sz w:val="20"/>
                <w:szCs w:val="20"/>
                <w:lang w:val="hy-AM"/>
              </w:rPr>
              <w:t>​​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на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простую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градостроительную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экспертизу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по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инициативе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Заказчика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>.</w:t>
            </w:r>
          </w:p>
          <w:p w14:paraId="610F5821" w14:textId="6AB3DC4C" w:rsidR="00391F66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>В случае необходимости, если по результатам простой градостроительной экспертизы, проведенной по инициативе Заказчика, было вынесено заключение со следующей формулировкой: «Проект возвращен на дальнейшую обработку», дальнейшая обработка проектной документации осуществляется без финансового вознаграждения в течение максимум 10 дней.</w:t>
            </w:r>
          </w:p>
        </w:tc>
      </w:tr>
    </w:tbl>
    <w:tbl>
      <w:tblPr>
        <w:tblStyle w:val="a3"/>
        <w:tblpPr w:leftFromText="180" w:rightFromText="180" w:vertAnchor="text" w:horzAnchor="margin" w:tblpY="15"/>
        <w:tblW w:w="9606" w:type="dxa"/>
        <w:tblLook w:val="04A0" w:firstRow="1" w:lastRow="0" w:firstColumn="1" w:lastColumn="0" w:noHBand="0" w:noVBand="1"/>
      </w:tblPr>
      <w:tblGrid>
        <w:gridCol w:w="4106"/>
        <w:gridCol w:w="5500"/>
      </w:tblGrid>
      <w:tr w:rsidR="002A6090" w:rsidRPr="002A6090" w14:paraId="0FC5E0E4" w14:textId="77777777" w:rsidTr="00366C3C">
        <w:tc>
          <w:tcPr>
            <w:tcW w:w="9606" w:type="dxa"/>
            <w:gridSpan w:val="2"/>
          </w:tcPr>
          <w:p w14:paraId="17E037B5" w14:textId="17B5E902" w:rsidR="002A6090" w:rsidRPr="00A872EE" w:rsidRDefault="00F03EC5" w:rsidP="00BE1F91">
            <w:pPr>
              <w:jc w:val="center"/>
              <w:rPr>
                <w:rFonts w:ascii="GHEA Grapalat" w:hAnsi="GHEA Grapalat"/>
                <w:bCs/>
                <w:lang w:val="hy-AM"/>
              </w:rPr>
            </w:pPr>
            <w:r w:rsidRPr="00A872EE">
              <w:rPr>
                <w:rFonts w:ascii="GHEA Grapalat" w:hAnsi="GHEA Grapalat"/>
                <w:bCs/>
                <w:szCs w:val="20"/>
                <w:lang w:val="hy-AM"/>
              </w:rPr>
              <w:t>Срок оказания услуг</w:t>
            </w:r>
          </w:p>
        </w:tc>
      </w:tr>
      <w:tr w:rsidR="00F03EC5" w:rsidRPr="002A6090" w14:paraId="22035D3E" w14:textId="77777777" w:rsidTr="00366C3C">
        <w:tc>
          <w:tcPr>
            <w:tcW w:w="4106" w:type="dxa"/>
          </w:tcPr>
          <w:p w14:paraId="35513EE7" w14:textId="37AEE086" w:rsidR="00F03EC5" w:rsidRPr="004631E7" w:rsidRDefault="00F03EC5" w:rsidP="00F03EC5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00132F">
              <w:t>начало конец</w:t>
            </w:r>
          </w:p>
        </w:tc>
        <w:tc>
          <w:tcPr>
            <w:tcW w:w="5500" w:type="dxa"/>
          </w:tcPr>
          <w:p w14:paraId="08E706FA" w14:textId="4DF94BE6" w:rsidR="00F03EC5" w:rsidRPr="004631E7" w:rsidRDefault="00F03EC5" w:rsidP="00F03EC5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00132F">
              <w:t>начало конец</w:t>
            </w:r>
          </w:p>
        </w:tc>
      </w:tr>
      <w:tr w:rsidR="00A872EE" w:rsidRPr="00391F66" w14:paraId="4D8A028B" w14:textId="77777777" w:rsidTr="00366C3C">
        <w:tc>
          <w:tcPr>
            <w:tcW w:w="4106" w:type="dxa"/>
          </w:tcPr>
          <w:p w14:paraId="761CE4BE" w14:textId="095DB342" w:rsidR="00A872EE" w:rsidRPr="00BA5DE9" w:rsidRDefault="00A872EE" w:rsidP="00A872EE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8418F4">
              <w:t>Дата вступления договора в силу</w:t>
            </w:r>
          </w:p>
        </w:tc>
        <w:tc>
          <w:tcPr>
            <w:tcW w:w="5500" w:type="dxa"/>
          </w:tcPr>
          <w:p w14:paraId="4D804954" w14:textId="638DAE05" w:rsidR="00A872EE" w:rsidRPr="004631E7" w:rsidRDefault="00A872EE" w:rsidP="00A872E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418F4">
              <w:t>90 календарных дней</w:t>
            </w:r>
          </w:p>
        </w:tc>
      </w:tr>
    </w:tbl>
    <w:p w14:paraId="42905EF8" w14:textId="77777777" w:rsidR="002A6090" w:rsidRPr="002F1D57" w:rsidRDefault="002A6090">
      <w:pPr>
        <w:rPr>
          <w:lang w:val="hy-AM"/>
        </w:rPr>
      </w:pPr>
    </w:p>
    <w:p w14:paraId="37982D15" w14:textId="77777777" w:rsidR="00404B47" w:rsidRPr="002F1D57" w:rsidRDefault="00404B47">
      <w:pPr>
        <w:rPr>
          <w:lang w:val="hy-AM"/>
        </w:rPr>
      </w:pPr>
    </w:p>
    <w:sectPr w:rsidR="00404B47" w:rsidRPr="002F1D57" w:rsidSect="007D1AB1"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06336"/>
    <w:multiLevelType w:val="hybridMultilevel"/>
    <w:tmpl w:val="A6244382"/>
    <w:lvl w:ilvl="0" w:tplc="0409000F">
      <w:start w:val="1"/>
      <w:numFmt w:val="decimal"/>
      <w:lvlText w:val="%1."/>
      <w:lvlJc w:val="left"/>
      <w:pPr>
        <w:ind w:left="1020" w:hanging="360"/>
      </w:pPr>
    </w:lvl>
    <w:lvl w:ilvl="1" w:tplc="04090019">
      <w:start w:val="1"/>
      <w:numFmt w:val="lowerLetter"/>
      <w:lvlText w:val="%2."/>
      <w:lvlJc w:val="left"/>
      <w:pPr>
        <w:ind w:left="1740" w:hanging="360"/>
      </w:pPr>
    </w:lvl>
    <w:lvl w:ilvl="2" w:tplc="0409001B">
      <w:start w:val="1"/>
      <w:numFmt w:val="lowerRoman"/>
      <w:lvlText w:val="%3."/>
      <w:lvlJc w:val="right"/>
      <w:pPr>
        <w:ind w:left="2460" w:hanging="180"/>
      </w:pPr>
    </w:lvl>
    <w:lvl w:ilvl="3" w:tplc="0409000F">
      <w:start w:val="1"/>
      <w:numFmt w:val="decimal"/>
      <w:lvlText w:val="%4."/>
      <w:lvlJc w:val="left"/>
      <w:pPr>
        <w:ind w:left="3180" w:hanging="360"/>
      </w:pPr>
    </w:lvl>
    <w:lvl w:ilvl="4" w:tplc="04090019">
      <w:start w:val="1"/>
      <w:numFmt w:val="lowerLetter"/>
      <w:lvlText w:val="%5."/>
      <w:lvlJc w:val="left"/>
      <w:pPr>
        <w:ind w:left="3900" w:hanging="360"/>
      </w:pPr>
    </w:lvl>
    <w:lvl w:ilvl="5" w:tplc="0409001B">
      <w:start w:val="1"/>
      <w:numFmt w:val="lowerRoman"/>
      <w:lvlText w:val="%6."/>
      <w:lvlJc w:val="right"/>
      <w:pPr>
        <w:ind w:left="4620" w:hanging="180"/>
      </w:pPr>
    </w:lvl>
    <w:lvl w:ilvl="6" w:tplc="0409000F">
      <w:start w:val="1"/>
      <w:numFmt w:val="decimal"/>
      <w:lvlText w:val="%7."/>
      <w:lvlJc w:val="left"/>
      <w:pPr>
        <w:ind w:left="5340" w:hanging="360"/>
      </w:pPr>
    </w:lvl>
    <w:lvl w:ilvl="7" w:tplc="04090019">
      <w:start w:val="1"/>
      <w:numFmt w:val="lowerLetter"/>
      <w:lvlText w:val="%8."/>
      <w:lvlJc w:val="left"/>
      <w:pPr>
        <w:ind w:left="6060" w:hanging="360"/>
      </w:pPr>
    </w:lvl>
    <w:lvl w:ilvl="8" w:tplc="0409001B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5A35E3"/>
    <w:multiLevelType w:val="hybridMultilevel"/>
    <w:tmpl w:val="5CF829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3A1A"/>
    <w:rsid w:val="00003722"/>
    <w:rsid w:val="00005524"/>
    <w:rsid w:val="00006A0C"/>
    <w:rsid w:val="00067EAC"/>
    <w:rsid w:val="00076139"/>
    <w:rsid w:val="00083D6D"/>
    <w:rsid w:val="00087F0C"/>
    <w:rsid w:val="000A706D"/>
    <w:rsid w:val="000B3AE6"/>
    <w:rsid w:val="001045F3"/>
    <w:rsid w:val="001203E7"/>
    <w:rsid w:val="00120666"/>
    <w:rsid w:val="00140CD4"/>
    <w:rsid w:val="001616CF"/>
    <w:rsid w:val="0018102F"/>
    <w:rsid w:val="001A2B3D"/>
    <w:rsid w:val="001A5BE4"/>
    <w:rsid w:val="001B7B0B"/>
    <w:rsid w:val="001D259C"/>
    <w:rsid w:val="001D2DAF"/>
    <w:rsid w:val="001E067F"/>
    <w:rsid w:val="001E315B"/>
    <w:rsid w:val="001E3C30"/>
    <w:rsid w:val="001F784C"/>
    <w:rsid w:val="002271F5"/>
    <w:rsid w:val="00236120"/>
    <w:rsid w:val="00237515"/>
    <w:rsid w:val="00237861"/>
    <w:rsid w:val="002401E7"/>
    <w:rsid w:val="002409FB"/>
    <w:rsid w:val="00253A1A"/>
    <w:rsid w:val="002565C7"/>
    <w:rsid w:val="00263D14"/>
    <w:rsid w:val="002A6090"/>
    <w:rsid w:val="002C1EAC"/>
    <w:rsid w:val="002F1D57"/>
    <w:rsid w:val="00312747"/>
    <w:rsid w:val="003239AF"/>
    <w:rsid w:val="003460C6"/>
    <w:rsid w:val="00351221"/>
    <w:rsid w:val="00353956"/>
    <w:rsid w:val="0035737F"/>
    <w:rsid w:val="00366C3C"/>
    <w:rsid w:val="00390AD1"/>
    <w:rsid w:val="00391F66"/>
    <w:rsid w:val="003A6EFC"/>
    <w:rsid w:val="003B60F6"/>
    <w:rsid w:val="003C1DB4"/>
    <w:rsid w:val="003F5F1F"/>
    <w:rsid w:val="00404B47"/>
    <w:rsid w:val="00431C74"/>
    <w:rsid w:val="00437494"/>
    <w:rsid w:val="00460469"/>
    <w:rsid w:val="004631E7"/>
    <w:rsid w:val="004769E6"/>
    <w:rsid w:val="004C2107"/>
    <w:rsid w:val="004C2DD2"/>
    <w:rsid w:val="004E3122"/>
    <w:rsid w:val="004E5598"/>
    <w:rsid w:val="00511234"/>
    <w:rsid w:val="00512554"/>
    <w:rsid w:val="00527EE0"/>
    <w:rsid w:val="00530DCF"/>
    <w:rsid w:val="0053516C"/>
    <w:rsid w:val="00544410"/>
    <w:rsid w:val="00546FA4"/>
    <w:rsid w:val="005668B4"/>
    <w:rsid w:val="00585290"/>
    <w:rsid w:val="005952D9"/>
    <w:rsid w:val="005A416D"/>
    <w:rsid w:val="005A56F6"/>
    <w:rsid w:val="005B77A1"/>
    <w:rsid w:val="005C24CD"/>
    <w:rsid w:val="005F1C3F"/>
    <w:rsid w:val="005F3E39"/>
    <w:rsid w:val="005F649F"/>
    <w:rsid w:val="0062350A"/>
    <w:rsid w:val="00635161"/>
    <w:rsid w:val="006454C6"/>
    <w:rsid w:val="006502B6"/>
    <w:rsid w:val="00655BBA"/>
    <w:rsid w:val="0067588E"/>
    <w:rsid w:val="006817E3"/>
    <w:rsid w:val="00686BB6"/>
    <w:rsid w:val="006B0093"/>
    <w:rsid w:val="006C0FC1"/>
    <w:rsid w:val="006F417D"/>
    <w:rsid w:val="006F5990"/>
    <w:rsid w:val="006F5ED5"/>
    <w:rsid w:val="00701452"/>
    <w:rsid w:val="00716108"/>
    <w:rsid w:val="0071610C"/>
    <w:rsid w:val="00730AF6"/>
    <w:rsid w:val="00754646"/>
    <w:rsid w:val="0076156A"/>
    <w:rsid w:val="007725A2"/>
    <w:rsid w:val="00777026"/>
    <w:rsid w:val="007964B6"/>
    <w:rsid w:val="007B324A"/>
    <w:rsid w:val="007B75CC"/>
    <w:rsid w:val="007C2B69"/>
    <w:rsid w:val="007D1AB1"/>
    <w:rsid w:val="00825FE5"/>
    <w:rsid w:val="00876071"/>
    <w:rsid w:val="008B6059"/>
    <w:rsid w:val="008C68F3"/>
    <w:rsid w:val="008D1FB7"/>
    <w:rsid w:val="008D57D4"/>
    <w:rsid w:val="008E4E38"/>
    <w:rsid w:val="009145D6"/>
    <w:rsid w:val="0092151E"/>
    <w:rsid w:val="00926525"/>
    <w:rsid w:val="009303C0"/>
    <w:rsid w:val="009378E5"/>
    <w:rsid w:val="009450E2"/>
    <w:rsid w:val="009753C8"/>
    <w:rsid w:val="009821FE"/>
    <w:rsid w:val="00985399"/>
    <w:rsid w:val="00996863"/>
    <w:rsid w:val="00A04269"/>
    <w:rsid w:val="00A304A0"/>
    <w:rsid w:val="00A31416"/>
    <w:rsid w:val="00A338C4"/>
    <w:rsid w:val="00A607CE"/>
    <w:rsid w:val="00A75FD3"/>
    <w:rsid w:val="00A872EE"/>
    <w:rsid w:val="00AB02DE"/>
    <w:rsid w:val="00AB5DF4"/>
    <w:rsid w:val="00AD0876"/>
    <w:rsid w:val="00AD5D36"/>
    <w:rsid w:val="00AE7DC2"/>
    <w:rsid w:val="00B00238"/>
    <w:rsid w:val="00B23AA0"/>
    <w:rsid w:val="00B32249"/>
    <w:rsid w:val="00B42370"/>
    <w:rsid w:val="00B5189C"/>
    <w:rsid w:val="00B566F7"/>
    <w:rsid w:val="00B833BC"/>
    <w:rsid w:val="00B86EB0"/>
    <w:rsid w:val="00B931AC"/>
    <w:rsid w:val="00BA5DE9"/>
    <w:rsid w:val="00BC0958"/>
    <w:rsid w:val="00BE1F91"/>
    <w:rsid w:val="00C03882"/>
    <w:rsid w:val="00C15043"/>
    <w:rsid w:val="00C159BC"/>
    <w:rsid w:val="00C25075"/>
    <w:rsid w:val="00C46E41"/>
    <w:rsid w:val="00C47024"/>
    <w:rsid w:val="00C55D3D"/>
    <w:rsid w:val="00C73E24"/>
    <w:rsid w:val="00C80571"/>
    <w:rsid w:val="00CA12CB"/>
    <w:rsid w:val="00CC4755"/>
    <w:rsid w:val="00CD2808"/>
    <w:rsid w:val="00CE003B"/>
    <w:rsid w:val="00CE2B2D"/>
    <w:rsid w:val="00CF7D2D"/>
    <w:rsid w:val="00D1437A"/>
    <w:rsid w:val="00D46DF2"/>
    <w:rsid w:val="00DD737D"/>
    <w:rsid w:val="00DE4EEF"/>
    <w:rsid w:val="00DF572D"/>
    <w:rsid w:val="00E062C7"/>
    <w:rsid w:val="00E07175"/>
    <w:rsid w:val="00E61263"/>
    <w:rsid w:val="00E71699"/>
    <w:rsid w:val="00E7581D"/>
    <w:rsid w:val="00E83F37"/>
    <w:rsid w:val="00E9281C"/>
    <w:rsid w:val="00EA7EA7"/>
    <w:rsid w:val="00EC4F39"/>
    <w:rsid w:val="00ED25B2"/>
    <w:rsid w:val="00EF4136"/>
    <w:rsid w:val="00F03EC5"/>
    <w:rsid w:val="00F14CC1"/>
    <w:rsid w:val="00F33AD5"/>
    <w:rsid w:val="00F3413C"/>
    <w:rsid w:val="00F355CC"/>
    <w:rsid w:val="00FC15C0"/>
    <w:rsid w:val="00FC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10950"/>
  <w15:docId w15:val="{45FE8265-991E-4851-BED1-5EB97C2C6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70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41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a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4">
    <w:name w:val="Strong"/>
    <w:basedOn w:val="a0"/>
    <w:uiPriority w:val="22"/>
    <w:qFormat/>
    <w:rsid w:val="00076139"/>
    <w:rPr>
      <w:b/>
      <w:bCs/>
    </w:rPr>
  </w:style>
  <w:style w:type="paragraph" w:customStyle="1" w:styleId="ListParagraph2">
    <w:name w:val="List Paragraph2"/>
    <w:basedOn w:val="a"/>
    <w:rsid w:val="00076139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styleId="a5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a"/>
    <w:link w:val="a6"/>
    <w:uiPriority w:val="34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Абзац списка Знак"/>
    <w:aliases w:val="List_Paragraph Знак,Multilevel para_II Знак,List Paragraph (numbered (a)) Знак,OBC Bullet Знак,List Paragraph11 Знак,Normal numbered Знак,Paragraphe de liste PBLH Знак,Bullets Знак,References Знак,IBL List Paragraph Знак,title 3 Знак"/>
    <w:link w:val="a5"/>
    <w:uiPriority w:val="34"/>
    <w:qFormat/>
    <w:locked/>
    <w:rsid w:val="0075464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1148</TotalTime>
  <Pages>4</Pages>
  <Words>1249</Words>
  <Characters>7123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166</cp:revision>
  <cp:lastPrinted>2026-06-17T12:27:00Z</cp:lastPrinted>
  <dcterms:created xsi:type="dcterms:W3CDTF">2021-09-07T05:26:00Z</dcterms:created>
  <dcterms:modified xsi:type="dcterms:W3CDTF">2026-06-24T11:42:00Z</dcterms:modified>
</cp:coreProperties>
</file>